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0F" w:rsidRDefault="00A5490F" w:rsidP="00A5490F">
      <w:pPr>
        <w:spacing w:before="20" w:after="20"/>
        <w:jc w:val="center"/>
      </w:pPr>
      <w:r>
        <w:object w:dxaOrig="4000" w:dyaOrig="39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3.75pt" o:ole="">
            <v:imagedata r:id="rId5" o:title=""/>
          </v:shape>
          <o:OLEObject Type="Embed" ProgID="CorelDraw.Graphic.23" ShapeID="_x0000_i1025" DrawAspect="Content" ObjectID="_1832051225" r:id="rId6"/>
        </w:object>
      </w:r>
    </w:p>
    <w:p w:rsidR="00A5490F" w:rsidRPr="00AB463E" w:rsidRDefault="00A5490F" w:rsidP="00A5490F">
      <w:pPr>
        <w:spacing w:before="20" w:after="20"/>
        <w:jc w:val="center"/>
        <w:rPr>
          <w:sz w:val="16"/>
          <w:szCs w:val="16"/>
        </w:rPr>
      </w:pPr>
    </w:p>
    <w:p w:rsidR="00A5490F" w:rsidRPr="00C909B0" w:rsidRDefault="00A5490F" w:rsidP="00A5490F">
      <w:pPr>
        <w:spacing w:before="20" w:after="20"/>
        <w:jc w:val="center"/>
        <w:rPr>
          <w:b/>
          <w:sz w:val="22"/>
          <w:szCs w:val="22"/>
        </w:rPr>
      </w:pPr>
      <w:r w:rsidRPr="00C909B0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A5490F" w:rsidRPr="00C909B0" w:rsidRDefault="00A5490F" w:rsidP="00A5490F">
      <w:pPr>
        <w:spacing w:before="20" w:after="20"/>
        <w:jc w:val="center"/>
        <w:rPr>
          <w:b/>
          <w:sz w:val="22"/>
          <w:szCs w:val="22"/>
        </w:rPr>
      </w:pPr>
      <w:r w:rsidRPr="00C909B0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A5490F" w:rsidRDefault="00A5490F" w:rsidP="00A5490F">
      <w:pPr>
        <w:spacing w:before="20" w:after="20"/>
        <w:jc w:val="center"/>
        <w:rPr>
          <w:b/>
          <w:sz w:val="24"/>
          <w:szCs w:val="24"/>
        </w:rPr>
      </w:pPr>
      <w:r w:rsidRPr="00C909B0">
        <w:rPr>
          <w:b/>
          <w:sz w:val="24"/>
          <w:szCs w:val="24"/>
        </w:rPr>
        <w:t>«Алтайский государственный университет»</w:t>
      </w:r>
    </w:p>
    <w:p w:rsidR="0020647A" w:rsidRPr="00C909B0" w:rsidRDefault="0020647A" w:rsidP="00A5490F">
      <w:pPr>
        <w:spacing w:before="20"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Юридический институт</w:t>
      </w:r>
    </w:p>
    <w:p w:rsidR="00A5490F" w:rsidRDefault="00A5490F" w:rsidP="00A5490F">
      <w:pPr>
        <w:spacing w:before="20" w:after="20"/>
        <w:jc w:val="center"/>
        <w:rPr>
          <w:rFonts w:ascii="AGBengaly" w:hAnsi="AGBengaly"/>
          <w:b/>
          <w:bCs/>
          <w:caps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</w:t>
      </w:r>
    </w:p>
    <w:p w:rsidR="008B4FC8" w:rsidRDefault="008B4FC8" w:rsidP="008B4FC8">
      <w:pPr>
        <w:suppressAutoHyphens/>
        <w:ind w:firstLine="709"/>
        <w:jc w:val="right"/>
        <w:rPr>
          <w:b/>
          <w:sz w:val="28"/>
          <w:szCs w:val="28"/>
          <w:lang w:eastAsia="ar-SA"/>
        </w:rPr>
      </w:pPr>
    </w:p>
    <w:p w:rsidR="008B4FC8" w:rsidRPr="002E2B12" w:rsidRDefault="008B4FC8" w:rsidP="008B4FC8">
      <w:pPr>
        <w:tabs>
          <w:tab w:val="left" w:pos="8445"/>
        </w:tabs>
        <w:suppressAutoHyphens/>
        <w:ind w:firstLine="709"/>
        <w:rPr>
          <w:b/>
          <w:sz w:val="28"/>
          <w:szCs w:val="28"/>
          <w:lang w:eastAsia="ar-SA"/>
        </w:rPr>
      </w:pPr>
    </w:p>
    <w:p w:rsidR="00A5490F" w:rsidRPr="00B83CE8" w:rsidRDefault="007D205D" w:rsidP="00A5490F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Уважаемы</w:t>
      </w:r>
      <w:r w:rsidR="00D64E2C">
        <w:rPr>
          <w:b/>
          <w:sz w:val="28"/>
          <w:szCs w:val="28"/>
          <w:lang w:eastAsia="ar-SA"/>
        </w:rPr>
        <w:t>е коллеги</w:t>
      </w:r>
      <w:r>
        <w:rPr>
          <w:b/>
          <w:sz w:val="28"/>
          <w:szCs w:val="28"/>
          <w:lang w:eastAsia="ar-SA"/>
        </w:rPr>
        <w:t>!</w:t>
      </w:r>
    </w:p>
    <w:p w:rsidR="00A5490F" w:rsidRPr="00B83CE8" w:rsidRDefault="00A5490F" w:rsidP="00A5490F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A5490F" w:rsidRPr="009B13D8" w:rsidRDefault="0020647A" w:rsidP="009B13D8">
      <w:pPr>
        <w:ind w:firstLine="708"/>
        <w:jc w:val="both"/>
        <w:rPr>
          <w:sz w:val="24"/>
          <w:szCs w:val="24"/>
          <w:lang w:eastAsia="ar-SA"/>
        </w:rPr>
      </w:pPr>
      <w:r w:rsidRPr="009B13D8">
        <w:rPr>
          <w:sz w:val="24"/>
          <w:szCs w:val="24"/>
          <w:lang w:eastAsia="ar-SA"/>
        </w:rPr>
        <w:t>Юридический институт</w:t>
      </w:r>
      <w:r w:rsidR="00A5490F" w:rsidRPr="009B13D8">
        <w:rPr>
          <w:sz w:val="24"/>
          <w:szCs w:val="24"/>
          <w:lang w:eastAsia="ar-SA"/>
        </w:rPr>
        <w:t xml:space="preserve"> </w:t>
      </w:r>
      <w:r w:rsidR="009B13D8">
        <w:rPr>
          <w:sz w:val="24"/>
          <w:szCs w:val="24"/>
          <w:lang w:eastAsia="ar-SA"/>
        </w:rPr>
        <w:t xml:space="preserve">Алтайского государственного университета </w:t>
      </w:r>
      <w:r w:rsidRPr="009B13D8">
        <w:rPr>
          <w:sz w:val="24"/>
          <w:szCs w:val="24"/>
          <w:lang w:eastAsia="ar-SA"/>
        </w:rPr>
        <w:t xml:space="preserve">приглашает </w:t>
      </w:r>
      <w:r w:rsidR="00A5490F" w:rsidRPr="009B13D8">
        <w:rPr>
          <w:sz w:val="24"/>
          <w:szCs w:val="24"/>
          <w:lang w:eastAsia="ar-SA"/>
        </w:rPr>
        <w:t xml:space="preserve">принять участие </w:t>
      </w:r>
      <w:r w:rsidR="0059201A">
        <w:rPr>
          <w:sz w:val="24"/>
          <w:szCs w:val="24"/>
          <w:lang w:eastAsia="ar-SA"/>
        </w:rPr>
        <w:t>в</w:t>
      </w:r>
      <w:r w:rsidR="006B16B2" w:rsidRPr="00734A8B">
        <w:rPr>
          <w:sz w:val="24"/>
          <w:szCs w:val="24"/>
          <w:lang w:eastAsia="ar-SA"/>
        </w:rPr>
        <w:t xml:space="preserve"> Международной научно-практической конференции </w:t>
      </w:r>
      <w:r w:rsidR="00A5490F" w:rsidRPr="009B13D8">
        <w:rPr>
          <w:b/>
          <w:sz w:val="24"/>
          <w:szCs w:val="24"/>
          <w:lang w:eastAsia="ar-SA"/>
        </w:rPr>
        <w:t>«</w:t>
      </w:r>
      <w:r w:rsidR="00D64E2C">
        <w:rPr>
          <w:b/>
          <w:sz w:val="24"/>
          <w:szCs w:val="24"/>
          <w:lang w:eastAsia="ar-SA"/>
        </w:rPr>
        <w:t>БИОЭКОНОМИКА И ПРАВО</w:t>
      </w:r>
      <w:r w:rsidR="00A5490F" w:rsidRPr="009B13D8">
        <w:rPr>
          <w:b/>
          <w:sz w:val="24"/>
          <w:szCs w:val="24"/>
          <w:lang w:eastAsia="ar-SA"/>
        </w:rPr>
        <w:t>»</w:t>
      </w:r>
      <w:r w:rsidR="00A5490F" w:rsidRPr="009B13D8">
        <w:rPr>
          <w:sz w:val="24"/>
          <w:szCs w:val="24"/>
          <w:lang w:eastAsia="ar-SA"/>
        </w:rPr>
        <w:t xml:space="preserve">. </w:t>
      </w:r>
    </w:p>
    <w:p w:rsidR="00A5490F" w:rsidRPr="009B13D8" w:rsidRDefault="00A5490F" w:rsidP="00A5490F">
      <w:pPr>
        <w:suppressAutoHyphens/>
        <w:ind w:firstLine="851"/>
        <w:jc w:val="both"/>
        <w:rPr>
          <w:b/>
          <w:sz w:val="24"/>
          <w:szCs w:val="24"/>
          <w:lang w:eastAsia="ar-SA"/>
        </w:rPr>
      </w:pPr>
    </w:p>
    <w:p w:rsidR="006B16B2" w:rsidRPr="00734A8B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34A8B">
        <w:rPr>
          <w:sz w:val="24"/>
          <w:szCs w:val="24"/>
          <w:u w:val="single"/>
          <w:lang w:eastAsia="ar-SA"/>
        </w:rPr>
        <w:t xml:space="preserve">Место проведения: </w:t>
      </w:r>
      <w:r w:rsidRPr="00734A8B">
        <w:rPr>
          <w:sz w:val="24"/>
          <w:szCs w:val="24"/>
          <w:lang w:eastAsia="ar-SA"/>
        </w:rPr>
        <w:t>Алтайский государственный университет (</w:t>
      </w:r>
      <w:smartTag w:uri="urn:schemas-microsoft-com:office:smarttags" w:element="metricconverter">
        <w:smartTagPr>
          <w:attr w:name="ProductID" w:val="656049, г"/>
        </w:smartTagPr>
        <w:r w:rsidRPr="00734A8B">
          <w:rPr>
            <w:sz w:val="24"/>
            <w:szCs w:val="24"/>
            <w:lang w:eastAsia="ar-SA"/>
          </w:rPr>
          <w:t>656049, г</w:t>
        </w:r>
      </w:smartTag>
      <w:r w:rsidRPr="00734A8B">
        <w:rPr>
          <w:sz w:val="24"/>
          <w:szCs w:val="24"/>
          <w:lang w:eastAsia="ar-SA"/>
        </w:rPr>
        <w:t xml:space="preserve">. </w:t>
      </w:r>
      <w:proofErr w:type="gramStart"/>
      <w:r w:rsidRPr="00734A8B">
        <w:rPr>
          <w:sz w:val="24"/>
          <w:szCs w:val="24"/>
          <w:lang w:eastAsia="ar-SA"/>
        </w:rPr>
        <w:t>Барнаул,  проспект</w:t>
      </w:r>
      <w:proofErr w:type="gramEnd"/>
      <w:r w:rsidRPr="00734A8B">
        <w:rPr>
          <w:sz w:val="24"/>
          <w:szCs w:val="24"/>
          <w:lang w:eastAsia="ar-SA"/>
        </w:rPr>
        <w:t xml:space="preserve"> Социалистический, 68, ауд. 1С).</w:t>
      </w:r>
    </w:p>
    <w:p w:rsidR="006B16B2" w:rsidRPr="00734A8B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>Участники:</w:t>
      </w:r>
      <w:r w:rsidRPr="00766485">
        <w:rPr>
          <w:sz w:val="24"/>
          <w:szCs w:val="24"/>
          <w:lang w:eastAsia="ar-SA"/>
        </w:rPr>
        <w:t xml:space="preserve"> российские и зарубежные ученые, преподаватели, представители юридической практики и органов государственной власти.</w:t>
      </w: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>Формат проведения:</w:t>
      </w:r>
      <w:r w:rsidRPr="00766485">
        <w:rPr>
          <w:sz w:val="24"/>
          <w:szCs w:val="24"/>
          <w:lang w:eastAsia="ar-SA"/>
        </w:rPr>
        <w:t xml:space="preserve"> конференция проводится с возможностью дистанционного участия.</w:t>
      </w: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>Планируемый порядок работы:</w:t>
      </w:r>
      <w:r w:rsidRPr="00766485">
        <w:rPr>
          <w:sz w:val="24"/>
          <w:szCs w:val="24"/>
          <w:lang w:eastAsia="ar-SA"/>
        </w:rPr>
        <w:t xml:space="preserve"> </w:t>
      </w:r>
    </w:p>
    <w:p w:rsidR="00FF4759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>22 мая (</w:t>
      </w:r>
      <w:proofErr w:type="spellStart"/>
      <w:r w:rsidRPr="00766485">
        <w:rPr>
          <w:sz w:val="24"/>
          <w:szCs w:val="24"/>
          <w:lang w:eastAsia="ar-SA"/>
        </w:rPr>
        <w:t>пт</w:t>
      </w:r>
      <w:proofErr w:type="spellEnd"/>
      <w:r w:rsidRPr="00766485">
        <w:rPr>
          <w:sz w:val="24"/>
          <w:szCs w:val="24"/>
          <w:lang w:eastAsia="ar-SA"/>
        </w:rPr>
        <w:t>): с 13.30 часов местного времени (+ 4 часа 00 минут с Москвой)</w:t>
      </w:r>
      <w:r w:rsidR="00FF4759" w:rsidRPr="00766485">
        <w:rPr>
          <w:sz w:val="24"/>
          <w:szCs w:val="24"/>
          <w:lang w:eastAsia="ar-SA"/>
        </w:rPr>
        <w:t xml:space="preserve"> до 17.30 местного времени. С 13.30 до 15.00 – пленарное заседание; с 15.10 до 17.30 секционные заседания. </w:t>
      </w:r>
    </w:p>
    <w:p w:rsidR="00A5490F" w:rsidRPr="00766485" w:rsidRDefault="00A5490F" w:rsidP="00A5490F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 xml:space="preserve">Цель конференции </w:t>
      </w:r>
      <w:r w:rsidRPr="00766485">
        <w:rPr>
          <w:sz w:val="24"/>
          <w:szCs w:val="24"/>
          <w:lang w:eastAsia="ar-SA"/>
        </w:rPr>
        <w:t xml:space="preserve">заключается в научно-практическом осмыслении средств правового регулирования </w:t>
      </w:r>
      <w:proofErr w:type="spellStart"/>
      <w:r w:rsidRPr="00766485">
        <w:rPr>
          <w:sz w:val="24"/>
          <w:szCs w:val="24"/>
          <w:lang w:eastAsia="ar-SA"/>
        </w:rPr>
        <w:t>биоэкономики</w:t>
      </w:r>
      <w:proofErr w:type="spellEnd"/>
      <w:r w:rsidRPr="00766485">
        <w:rPr>
          <w:sz w:val="24"/>
          <w:szCs w:val="24"/>
          <w:lang w:eastAsia="ar-SA"/>
        </w:rPr>
        <w:t xml:space="preserve"> и воспитания соответствующей правовой культуры общества.</w:t>
      </w:r>
    </w:p>
    <w:p w:rsidR="006B16B2" w:rsidRPr="00766485" w:rsidRDefault="006B16B2" w:rsidP="006B16B2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6B16B2" w:rsidRPr="00766485" w:rsidRDefault="006B16B2" w:rsidP="006B16B2">
      <w:pPr>
        <w:ind w:firstLine="708"/>
        <w:jc w:val="both"/>
        <w:rPr>
          <w:bCs/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>ПРЕЗЕНТАЦИЯ</w:t>
      </w:r>
      <w:r w:rsidRPr="00766485">
        <w:rPr>
          <w:sz w:val="24"/>
          <w:szCs w:val="24"/>
          <w:lang w:eastAsia="ar-SA"/>
        </w:rPr>
        <w:t xml:space="preserve"> коллективной монографии </w:t>
      </w:r>
      <w:r w:rsidRPr="00766485">
        <w:rPr>
          <w:b/>
          <w:sz w:val="24"/>
          <w:szCs w:val="24"/>
          <w:lang w:eastAsia="ar-SA"/>
        </w:rPr>
        <w:t>«</w:t>
      </w:r>
      <w:proofErr w:type="spellStart"/>
      <w:r w:rsidRPr="00766485">
        <w:rPr>
          <w:b/>
          <w:sz w:val="24"/>
          <w:szCs w:val="24"/>
          <w:lang w:eastAsia="ar-SA"/>
        </w:rPr>
        <w:t>Биоэкономика</w:t>
      </w:r>
      <w:proofErr w:type="spellEnd"/>
      <w:r w:rsidRPr="00766485">
        <w:rPr>
          <w:b/>
          <w:sz w:val="24"/>
          <w:szCs w:val="24"/>
          <w:lang w:eastAsia="ar-SA"/>
        </w:rPr>
        <w:t xml:space="preserve"> и право» </w:t>
      </w:r>
      <w:r w:rsidRPr="00766485">
        <w:rPr>
          <w:bCs/>
          <w:sz w:val="24"/>
          <w:szCs w:val="24"/>
          <w:lang w:eastAsia="ar-SA"/>
        </w:rPr>
        <w:t xml:space="preserve">состоится на пленарном заседании конференции. </w:t>
      </w:r>
    </w:p>
    <w:p w:rsidR="006B16B2" w:rsidRPr="00766485" w:rsidRDefault="006B16B2" w:rsidP="006B16B2">
      <w:pPr>
        <w:suppressAutoHyphens/>
        <w:ind w:firstLine="851"/>
        <w:jc w:val="both"/>
        <w:rPr>
          <w:b/>
          <w:sz w:val="24"/>
          <w:szCs w:val="24"/>
          <w:lang w:eastAsia="ar-SA"/>
        </w:rPr>
      </w:pP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u w:val="single"/>
          <w:lang w:eastAsia="ar-SA"/>
        </w:rPr>
        <w:t>Доклады</w:t>
      </w:r>
      <w:r w:rsidRPr="00766485">
        <w:rPr>
          <w:b/>
          <w:sz w:val="24"/>
          <w:szCs w:val="24"/>
          <w:lang w:eastAsia="ar-SA"/>
        </w:rPr>
        <w:t xml:space="preserve"> </w:t>
      </w:r>
      <w:r w:rsidRPr="00766485">
        <w:rPr>
          <w:bCs/>
          <w:sz w:val="24"/>
          <w:szCs w:val="24"/>
          <w:lang w:eastAsia="ar-SA"/>
        </w:rPr>
        <w:t>возможны по самым разнообразным юридическим аспектам темы конференции, включая предметные области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>Теории и истории права и государства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 xml:space="preserve">Конституционного, финансового, административного, муниципального права 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>Гражданского права и гражданского процесса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 xml:space="preserve">Трудового права и экологического права  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 xml:space="preserve">Уголовного права и криминологии 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>Уголовного процесса и криминалистики</w:t>
      </w:r>
    </w:p>
    <w:p w:rsidR="006B16B2" w:rsidRPr="00766485" w:rsidRDefault="006B16B2" w:rsidP="006B16B2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66485">
        <w:rPr>
          <w:sz w:val="24"/>
          <w:szCs w:val="24"/>
          <w:lang w:eastAsia="ar-SA"/>
        </w:rPr>
        <w:t>Международного права</w:t>
      </w:r>
    </w:p>
    <w:p w:rsidR="00A5490F" w:rsidRPr="00766485" w:rsidRDefault="00A5490F" w:rsidP="00A5490F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3B6C09" w:rsidRPr="00766485" w:rsidRDefault="00980B58" w:rsidP="00F75F6A">
      <w:pPr>
        <w:ind w:firstLine="567"/>
        <w:jc w:val="both"/>
        <w:rPr>
          <w:sz w:val="24"/>
          <w:szCs w:val="24"/>
          <w:u w:val="single"/>
        </w:rPr>
      </w:pPr>
      <w:r w:rsidRPr="00766485">
        <w:rPr>
          <w:sz w:val="24"/>
          <w:szCs w:val="24"/>
          <w:u w:val="single"/>
        </w:rPr>
        <w:t>Примерн</w:t>
      </w:r>
      <w:r w:rsidR="00CD223D" w:rsidRPr="00766485">
        <w:rPr>
          <w:sz w:val="24"/>
          <w:szCs w:val="24"/>
          <w:u w:val="single"/>
        </w:rPr>
        <w:t>ые</w:t>
      </w:r>
      <w:r w:rsidR="00D64E2C" w:rsidRPr="00766485">
        <w:rPr>
          <w:sz w:val="24"/>
          <w:szCs w:val="24"/>
          <w:u w:val="single"/>
        </w:rPr>
        <w:t xml:space="preserve"> </w:t>
      </w:r>
      <w:r w:rsidR="006B16B2" w:rsidRPr="00766485">
        <w:rPr>
          <w:sz w:val="24"/>
          <w:szCs w:val="24"/>
          <w:u w:val="single"/>
        </w:rPr>
        <w:t>темы для выступлений</w:t>
      </w:r>
      <w:r w:rsidR="003B6C09" w:rsidRPr="00766485">
        <w:rPr>
          <w:sz w:val="24"/>
          <w:szCs w:val="24"/>
          <w:u w:val="single"/>
        </w:rPr>
        <w:t>:</w:t>
      </w:r>
    </w:p>
    <w:p w:rsidR="006B16B2" w:rsidRPr="00766485" w:rsidRDefault="006B16B2" w:rsidP="006B16B2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Право, </w:t>
      </w:r>
      <w:proofErr w:type="spellStart"/>
      <w:r w:rsidRPr="00766485">
        <w:rPr>
          <w:color w:val="1A1A1A"/>
          <w:sz w:val="24"/>
          <w:szCs w:val="24"/>
        </w:rPr>
        <w:t>биоэкономика</w:t>
      </w:r>
      <w:proofErr w:type="spellEnd"/>
      <w:r w:rsidRPr="00766485">
        <w:rPr>
          <w:color w:val="1A1A1A"/>
          <w:sz w:val="24"/>
          <w:szCs w:val="24"/>
        </w:rPr>
        <w:t xml:space="preserve"> и технологический суверенитет государства</w:t>
      </w:r>
    </w:p>
    <w:p w:rsidR="00D64E2C" w:rsidRPr="00766485" w:rsidRDefault="006B16B2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Основные понятия и принципы биоэкономики </w:t>
      </w:r>
    </w:p>
    <w:p w:rsidR="00D64E2C" w:rsidRPr="00766485" w:rsidRDefault="006B16B2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Роль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  <w:r w:rsidR="00D64E2C" w:rsidRPr="00766485">
        <w:rPr>
          <w:color w:val="1A1A1A"/>
          <w:sz w:val="24"/>
          <w:szCs w:val="24"/>
        </w:rPr>
        <w:t xml:space="preserve"> в технологическом развитии России</w:t>
      </w:r>
    </w:p>
    <w:p w:rsidR="00D64E2C" w:rsidRPr="00766485" w:rsidRDefault="006B16B2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Роль права в развитии биоэкономики: от целеполагания к правоприменению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Потенциал юридической науки для развития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Потенциал высшего юридического образования для развития биоэкономики 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Виды правовых отношений в сфере биоэкономики</w:t>
      </w:r>
    </w:p>
    <w:p w:rsidR="008141D0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lastRenderedPageBreak/>
        <w:t xml:space="preserve">– </w:t>
      </w:r>
      <w:r w:rsidR="00D64E2C" w:rsidRPr="00766485">
        <w:rPr>
          <w:color w:val="1A1A1A"/>
          <w:sz w:val="24"/>
          <w:szCs w:val="24"/>
        </w:rPr>
        <w:t xml:space="preserve">Принципы правового регулирования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  <w:r w:rsidR="008141D0" w:rsidRPr="00766485">
        <w:rPr>
          <w:color w:val="1A1A1A"/>
          <w:sz w:val="24"/>
          <w:szCs w:val="24"/>
        </w:rPr>
        <w:t xml:space="preserve"> 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 Пр</w:t>
      </w:r>
      <w:r w:rsidR="008141D0" w:rsidRPr="00766485">
        <w:rPr>
          <w:color w:val="1A1A1A"/>
          <w:sz w:val="24"/>
          <w:szCs w:val="24"/>
        </w:rPr>
        <w:t>авовые риски и неопределенности в биоэкономике</w:t>
      </w:r>
    </w:p>
    <w:p w:rsidR="00093D90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gramStart"/>
      <w:r w:rsidR="00D64E2C" w:rsidRPr="00766485">
        <w:rPr>
          <w:color w:val="1A1A1A"/>
          <w:sz w:val="24"/>
          <w:szCs w:val="24"/>
        </w:rPr>
        <w:t>Направления  правового</w:t>
      </w:r>
      <w:proofErr w:type="gramEnd"/>
      <w:r w:rsidR="00D64E2C" w:rsidRPr="00766485">
        <w:rPr>
          <w:color w:val="1A1A1A"/>
          <w:sz w:val="24"/>
          <w:szCs w:val="24"/>
        </w:rPr>
        <w:t xml:space="preserve"> регулирования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 Приоритеты в р</w:t>
      </w:r>
      <w:r w:rsidR="00D64E2C" w:rsidRPr="00766485">
        <w:rPr>
          <w:color w:val="1A1A1A"/>
          <w:sz w:val="24"/>
          <w:szCs w:val="24"/>
        </w:rPr>
        <w:t>азработк</w:t>
      </w:r>
      <w:r w:rsidRPr="00766485">
        <w:rPr>
          <w:color w:val="1A1A1A"/>
          <w:sz w:val="24"/>
          <w:szCs w:val="24"/>
        </w:rPr>
        <w:t>е</w:t>
      </w:r>
      <w:r w:rsidR="00D64E2C" w:rsidRPr="00766485">
        <w:rPr>
          <w:color w:val="1A1A1A"/>
          <w:sz w:val="24"/>
          <w:szCs w:val="24"/>
        </w:rPr>
        <w:t xml:space="preserve"> нормативно-правовой базы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Публично-правовое регулирование сферы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Частноправовое регулирование сферы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Правовое регулирование биобезопасности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Правовое регулирование биотехнологий в медицине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Правовой режим использования искусственного интеллекта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Правовые вопросы использования беспилотных летательных аппаратов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Правовые механизмы доступа к генетическим ресурсам и совместного использования выгод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Генетическая информация как объект правовой защиты персональных данных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Правовая защита геномной информации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 Ресурс интеллектуальной собственности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Трансфер технологий в сфере биоэкономики: правовые вопросы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Коммерциализация технологий в сфере биоэкономики: правовые вопросы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Налоги, налоговые льготы и развитие биоэкономики: правовые вопросы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Рекреационный туризм и биоэкономика: правовые вопросы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договорное право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 xml:space="preserve">Экологический мониторинг и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>: правовые вопросы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патентное право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Правовые аспекты лицензирования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корпоративное право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Правовое регулирование </w:t>
      </w:r>
      <w:proofErr w:type="spellStart"/>
      <w:r w:rsidR="00D64E2C" w:rsidRPr="00766485">
        <w:rPr>
          <w:color w:val="1A1A1A"/>
          <w:sz w:val="24"/>
          <w:szCs w:val="24"/>
        </w:rPr>
        <w:t>биобанковской</w:t>
      </w:r>
      <w:proofErr w:type="spellEnd"/>
      <w:r w:rsidR="00D64E2C" w:rsidRPr="00766485">
        <w:rPr>
          <w:color w:val="1A1A1A"/>
          <w:sz w:val="24"/>
          <w:szCs w:val="24"/>
        </w:rPr>
        <w:t xml:space="preserve"> </w:t>
      </w:r>
      <w:proofErr w:type="spellStart"/>
      <w:r w:rsidR="00D64E2C" w:rsidRPr="00766485">
        <w:rPr>
          <w:color w:val="1A1A1A"/>
          <w:sz w:val="24"/>
          <w:szCs w:val="24"/>
        </w:rPr>
        <w:t>детельности</w:t>
      </w:r>
      <w:proofErr w:type="spellEnd"/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Правовой опыт иностранных государств и лучшие юридические практики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экологическая ответственность 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уголовная ответственность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административная ответственность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proofErr w:type="spellStart"/>
      <w:r w:rsidR="00D64E2C" w:rsidRPr="00766485">
        <w:rPr>
          <w:color w:val="1A1A1A"/>
          <w:sz w:val="24"/>
          <w:szCs w:val="24"/>
        </w:rPr>
        <w:t>Биоэкономика</w:t>
      </w:r>
      <w:proofErr w:type="spellEnd"/>
      <w:r w:rsidR="00D64E2C" w:rsidRPr="00766485">
        <w:rPr>
          <w:color w:val="1A1A1A"/>
          <w:sz w:val="24"/>
          <w:szCs w:val="24"/>
        </w:rPr>
        <w:t xml:space="preserve"> и гражданско-правовая ответственность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Криминологическая характеристика преступных деяний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Правовые вопросы борьбы с биопиратством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042CA4" w:rsidRPr="00766485">
        <w:rPr>
          <w:color w:val="1A1A1A"/>
          <w:sz w:val="24"/>
          <w:szCs w:val="24"/>
        </w:rPr>
        <w:t xml:space="preserve">Генно-модифицированные организмы </w:t>
      </w:r>
      <w:r w:rsidR="00D64E2C" w:rsidRPr="00766485">
        <w:rPr>
          <w:color w:val="1A1A1A"/>
          <w:sz w:val="24"/>
          <w:szCs w:val="24"/>
        </w:rPr>
        <w:t>и правовые риски новых биотехнологий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bookmarkStart w:id="0" w:name="_Hlk199588438"/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Юридическая ответственность за биологическую безопасность жилых помещений</w:t>
      </w:r>
      <w:bookmarkEnd w:id="0"/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Юридическая ответственность за биологическую безопасность пищевой продукции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Юридическая ответственность за неправомерное использование биометрических данных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Вопросы государственного управления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Государственное регулирование в сфере биобезопасности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Правовая защита прав и интересов предпринимательства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Правовая защита прав и интересов потребителей в сфере биоэкономики</w:t>
      </w:r>
    </w:p>
    <w:p w:rsidR="00D64E2C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 xml:space="preserve">– </w:t>
      </w:r>
      <w:r w:rsidR="00D64E2C" w:rsidRPr="00766485">
        <w:rPr>
          <w:color w:val="1A1A1A"/>
          <w:sz w:val="24"/>
          <w:szCs w:val="24"/>
        </w:rPr>
        <w:t>Правовые аспекты управления лесами, водными и морскими биоресурсами</w:t>
      </w:r>
      <w:r w:rsidRPr="00766485">
        <w:rPr>
          <w:color w:val="1A1A1A"/>
          <w:sz w:val="24"/>
          <w:szCs w:val="24"/>
        </w:rPr>
        <w:t xml:space="preserve"> в условиях </w:t>
      </w:r>
      <w:proofErr w:type="spellStart"/>
      <w:r w:rsidRPr="00766485">
        <w:rPr>
          <w:color w:val="1A1A1A"/>
          <w:sz w:val="24"/>
          <w:szCs w:val="24"/>
        </w:rPr>
        <w:t>биоэкономики</w:t>
      </w:r>
      <w:proofErr w:type="spellEnd"/>
    </w:p>
    <w:p w:rsidR="00CD223D" w:rsidRPr="00766485" w:rsidRDefault="00093D90" w:rsidP="00D64E2C">
      <w:pPr>
        <w:shd w:val="clear" w:color="auto" w:fill="FFFFFF"/>
        <w:jc w:val="both"/>
        <w:rPr>
          <w:color w:val="1A1A1A"/>
          <w:sz w:val="24"/>
          <w:szCs w:val="24"/>
        </w:rPr>
      </w:pPr>
      <w:r w:rsidRPr="00766485">
        <w:rPr>
          <w:color w:val="1A1A1A"/>
          <w:sz w:val="24"/>
          <w:szCs w:val="24"/>
        </w:rPr>
        <w:t>–</w:t>
      </w:r>
      <w:r w:rsidR="00D64E2C" w:rsidRPr="00766485">
        <w:rPr>
          <w:color w:val="1A1A1A"/>
          <w:sz w:val="24"/>
          <w:szCs w:val="24"/>
        </w:rPr>
        <w:t xml:space="preserve"> Воспитание правовой культуры общества для развития </w:t>
      </w:r>
      <w:proofErr w:type="spellStart"/>
      <w:r w:rsidR="00D64E2C" w:rsidRPr="00766485">
        <w:rPr>
          <w:color w:val="1A1A1A"/>
          <w:sz w:val="24"/>
          <w:szCs w:val="24"/>
        </w:rPr>
        <w:t>биоэкономики</w:t>
      </w:r>
      <w:proofErr w:type="spellEnd"/>
      <w:r w:rsidR="00183967" w:rsidRPr="00766485">
        <w:rPr>
          <w:color w:val="1A1A1A"/>
          <w:sz w:val="24"/>
          <w:szCs w:val="24"/>
        </w:rPr>
        <w:t>.</w:t>
      </w:r>
    </w:p>
    <w:p w:rsidR="00D64E2C" w:rsidRPr="00766485" w:rsidRDefault="00D64E2C" w:rsidP="00D64E2C">
      <w:pPr>
        <w:shd w:val="clear" w:color="auto" w:fill="FFFFFF"/>
        <w:jc w:val="both"/>
        <w:rPr>
          <w:color w:val="1A1A1A"/>
          <w:sz w:val="24"/>
          <w:szCs w:val="24"/>
        </w:rPr>
      </w:pPr>
    </w:p>
    <w:p w:rsidR="00CD223D" w:rsidRPr="00766485" w:rsidRDefault="00A87E59" w:rsidP="00A87E59">
      <w:pPr>
        <w:ind w:firstLine="567"/>
        <w:jc w:val="both"/>
      </w:pPr>
      <w:r w:rsidRPr="00766485">
        <w:rPr>
          <w:sz w:val="24"/>
          <w:szCs w:val="24"/>
        </w:rPr>
        <w:t xml:space="preserve">По результатам работы конференции планируется </w:t>
      </w:r>
      <w:r w:rsidR="00797AE5" w:rsidRPr="00766485">
        <w:rPr>
          <w:sz w:val="24"/>
          <w:szCs w:val="24"/>
        </w:rPr>
        <w:t xml:space="preserve">бесплатное </w:t>
      </w:r>
      <w:r w:rsidRPr="00766485">
        <w:rPr>
          <w:sz w:val="24"/>
          <w:szCs w:val="24"/>
        </w:rPr>
        <w:t xml:space="preserve">издание </w:t>
      </w:r>
      <w:r w:rsidR="00CD223D" w:rsidRPr="00766485">
        <w:rPr>
          <w:sz w:val="24"/>
          <w:szCs w:val="24"/>
        </w:rPr>
        <w:t xml:space="preserve">отобранных оргкомитетом </w:t>
      </w:r>
      <w:r w:rsidRPr="00766485">
        <w:rPr>
          <w:sz w:val="24"/>
          <w:szCs w:val="24"/>
        </w:rPr>
        <w:t xml:space="preserve">статей участников в </w:t>
      </w:r>
      <w:proofErr w:type="spellStart"/>
      <w:r w:rsidRPr="00766485">
        <w:rPr>
          <w:sz w:val="24"/>
          <w:szCs w:val="24"/>
        </w:rPr>
        <w:t>в</w:t>
      </w:r>
      <w:r w:rsidR="00CD223D" w:rsidRPr="00766485">
        <w:rPr>
          <w:sz w:val="24"/>
          <w:szCs w:val="24"/>
        </w:rPr>
        <w:t>ысококвартильном</w:t>
      </w:r>
      <w:proofErr w:type="spellEnd"/>
      <w:r w:rsidR="00CD223D" w:rsidRPr="00766485">
        <w:rPr>
          <w:sz w:val="24"/>
          <w:szCs w:val="24"/>
        </w:rPr>
        <w:t xml:space="preserve"> научном издании</w:t>
      </w:r>
      <w:r w:rsidR="00FF4759" w:rsidRPr="00766485">
        <w:rPr>
          <w:sz w:val="24"/>
          <w:szCs w:val="24"/>
        </w:rPr>
        <w:t>, рецензируемом ВАК</w:t>
      </w:r>
      <w:r w:rsidR="00CD223D" w:rsidRPr="00766485">
        <w:rPr>
          <w:sz w:val="24"/>
          <w:szCs w:val="24"/>
        </w:rPr>
        <w:t xml:space="preserve"> «Российско-Азиатский правовой журнал»</w:t>
      </w:r>
      <w:r w:rsidRPr="00766485">
        <w:rPr>
          <w:sz w:val="24"/>
          <w:szCs w:val="24"/>
        </w:rPr>
        <w:t xml:space="preserve">. </w:t>
      </w:r>
      <w:r w:rsidR="00CD223D" w:rsidRPr="00766485">
        <w:rPr>
          <w:sz w:val="24"/>
          <w:szCs w:val="24"/>
        </w:rPr>
        <w:t xml:space="preserve">Требования к оформлению статей размещены на сайте Юридического института по адресу: </w:t>
      </w:r>
      <w:hyperlink r:id="rId7" w:history="1">
        <w:r w:rsidR="00CD223D" w:rsidRPr="00766485">
          <w:rPr>
            <w:rStyle w:val="a5"/>
            <w:color w:val="auto"/>
            <w:sz w:val="24"/>
            <w:szCs w:val="24"/>
          </w:rPr>
          <w:t>https://drive.google.com/file/d/1bGCQCiT8RzlkR1_j9IafbMDI5XBmEzYw/view</w:t>
        </w:r>
      </w:hyperlink>
      <w:r w:rsidR="00CD223D" w:rsidRPr="00766485">
        <w:rPr>
          <w:sz w:val="24"/>
          <w:szCs w:val="24"/>
        </w:rPr>
        <w:t xml:space="preserve"> Время предоставления текстов: до 22 мая 2026 г. </w:t>
      </w:r>
      <w:r w:rsidR="00FF4759" w:rsidRPr="00766485">
        <w:rPr>
          <w:sz w:val="24"/>
          <w:szCs w:val="24"/>
        </w:rPr>
        <w:t xml:space="preserve">По результатам заседания оргкомитета </w:t>
      </w:r>
      <w:r w:rsidRPr="00766485">
        <w:rPr>
          <w:sz w:val="24"/>
          <w:szCs w:val="24"/>
        </w:rPr>
        <w:t>участник</w:t>
      </w:r>
      <w:r w:rsidR="00FF4759" w:rsidRPr="00766485">
        <w:rPr>
          <w:sz w:val="24"/>
          <w:szCs w:val="24"/>
        </w:rPr>
        <w:t>и конференции получа</w:t>
      </w:r>
      <w:r w:rsidRPr="00766485">
        <w:rPr>
          <w:sz w:val="24"/>
          <w:szCs w:val="24"/>
        </w:rPr>
        <w:t>т персональ</w:t>
      </w:r>
      <w:r w:rsidR="00FF4759" w:rsidRPr="00766485">
        <w:rPr>
          <w:sz w:val="24"/>
          <w:szCs w:val="24"/>
        </w:rPr>
        <w:t xml:space="preserve">ные письма-подтверждения о публикации их статьи в журнале. </w:t>
      </w:r>
    </w:p>
    <w:p w:rsidR="00A87E59" w:rsidRPr="00766485" w:rsidRDefault="00A87E59" w:rsidP="00A87E59">
      <w:pPr>
        <w:ind w:firstLine="567"/>
        <w:jc w:val="both"/>
        <w:rPr>
          <w:sz w:val="24"/>
          <w:szCs w:val="24"/>
        </w:rPr>
      </w:pPr>
      <w:r w:rsidRPr="00766485">
        <w:rPr>
          <w:sz w:val="24"/>
          <w:szCs w:val="24"/>
        </w:rPr>
        <w:t xml:space="preserve">Программа конференции будет доступна на сайте юридического института </w:t>
      </w:r>
      <w:proofErr w:type="spellStart"/>
      <w:r w:rsidRPr="00766485">
        <w:rPr>
          <w:sz w:val="24"/>
          <w:szCs w:val="24"/>
        </w:rPr>
        <w:t>АлтГУ</w:t>
      </w:r>
      <w:proofErr w:type="spellEnd"/>
      <w:r w:rsidRPr="00766485">
        <w:rPr>
          <w:sz w:val="24"/>
          <w:szCs w:val="24"/>
        </w:rPr>
        <w:t xml:space="preserve"> </w:t>
      </w:r>
      <w:proofErr w:type="gramStart"/>
      <w:r w:rsidRPr="00766485">
        <w:rPr>
          <w:sz w:val="24"/>
          <w:szCs w:val="24"/>
        </w:rPr>
        <w:t>http://new.law.asu.ru/  после</w:t>
      </w:r>
      <w:proofErr w:type="gramEnd"/>
      <w:r w:rsidRPr="00766485">
        <w:rPr>
          <w:sz w:val="24"/>
          <w:szCs w:val="24"/>
        </w:rPr>
        <w:t xml:space="preserve"> 15 мая. </w:t>
      </w:r>
    </w:p>
    <w:p w:rsidR="00A87E59" w:rsidRPr="00734A8B" w:rsidRDefault="00A87E59" w:rsidP="00A87E59">
      <w:pPr>
        <w:ind w:firstLine="567"/>
        <w:jc w:val="both"/>
        <w:rPr>
          <w:sz w:val="24"/>
          <w:szCs w:val="24"/>
        </w:rPr>
      </w:pPr>
      <w:r w:rsidRPr="00766485">
        <w:rPr>
          <w:sz w:val="24"/>
          <w:szCs w:val="24"/>
        </w:rPr>
        <w:t>Ссылка для дистанционного подключения онлайн-участникам будет направлена</w:t>
      </w:r>
      <w:r w:rsidRPr="00734A8B">
        <w:rPr>
          <w:sz w:val="24"/>
          <w:szCs w:val="24"/>
        </w:rPr>
        <w:t xml:space="preserve"> накануне конференции. </w:t>
      </w:r>
    </w:p>
    <w:p w:rsidR="00A87E59" w:rsidRPr="00734A8B" w:rsidRDefault="00A87E59" w:rsidP="00A87E59">
      <w:pPr>
        <w:ind w:firstLine="567"/>
        <w:jc w:val="both"/>
        <w:rPr>
          <w:sz w:val="24"/>
          <w:szCs w:val="24"/>
        </w:rPr>
      </w:pPr>
      <w:r w:rsidRPr="00734A8B">
        <w:rPr>
          <w:b/>
          <w:sz w:val="24"/>
          <w:szCs w:val="24"/>
        </w:rPr>
        <w:lastRenderedPageBreak/>
        <w:t xml:space="preserve">Заявки на участие в конференции присылать по адресу электронной почты </w:t>
      </w:r>
      <w:proofErr w:type="spellStart"/>
      <w:r w:rsidRPr="00734A8B">
        <w:rPr>
          <w:sz w:val="24"/>
          <w:szCs w:val="24"/>
          <w:lang w:val="en-US"/>
        </w:rPr>
        <w:t>sorokin</w:t>
      </w:r>
      <w:proofErr w:type="spellEnd"/>
      <w:r w:rsidRPr="00734A8B">
        <w:rPr>
          <w:sz w:val="24"/>
          <w:szCs w:val="24"/>
        </w:rPr>
        <w:t>.</w:t>
      </w:r>
      <w:r w:rsidRPr="00734A8B">
        <w:rPr>
          <w:sz w:val="24"/>
          <w:szCs w:val="24"/>
          <w:lang w:val="en-US"/>
        </w:rPr>
        <w:t>v</w:t>
      </w:r>
      <w:r w:rsidRPr="00734A8B">
        <w:rPr>
          <w:sz w:val="24"/>
          <w:szCs w:val="24"/>
        </w:rPr>
        <w:t>.</w:t>
      </w:r>
      <w:r w:rsidRPr="00734A8B">
        <w:rPr>
          <w:sz w:val="24"/>
          <w:szCs w:val="24"/>
          <w:lang w:val="en-US"/>
        </w:rPr>
        <w:t>v</w:t>
      </w:r>
      <w:r w:rsidRPr="00734A8B">
        <w:rPr>
          <w:sz w:val="24"/>
          <w:szCs w:val="24"/>
        </w:rPr>
        <w:t>@</w:t>
      </w:r>
      <w:proofErr w:type="spellStart"/>
      <w:r w:rsidRPr="00734A8B">
        <w:rPr>
          <w:sz w:val="24"/>
          <w:szCs w:val="24"/>
          <w:lang w:val="en-US"/>
        </w:rPr>
        <w:t>yandex</w:t>
      </w:r>
      <w:proofErr w:type="spellEnd"/>
      <w:r w:rsidRPr="00734A8B">
        <w:rPr>
          <w:sz w:val="24"/>
          <w:szCs w:val="24"/>
        </w:rPr>
        <w:t>.</w:t>
      </w:r>
      <w:proofErr w:type="spellStart"/>
      <w:r w:rsidRPr="00734A8B">
        <w:rPr>
          <w:sz w:val="24"/>
          <w:szCs w:val="24"/>
          <w:lang w:val="en-US"/>
        </w:rPr>
        <w:t>ru</w:t>
      </w:r>
      <w:proofErr w:type="spellEnd"/>
      <w:r w:rsidRPr="00734A8B">
        <w:rPr>
          <w:b/>
          <w:sz w:val="24"/>
          <w:szCs w:val="24"/>
        </w:rPr>
        <w:t xml:space="preserve"> координатору конференции </w:t>
      </w:r>
      <w:r w:rsidRPr="00734A8B">
        <w:rPr>
          <w:i/>
          <w:sz w:val="24"/>
          <w:szCs w:val="24"/>
        </w:rPr>
        <w:t>Сорокину Виталию Викторовичу</w:t>
      </w:r>
      <w:r w:rsidRPr="00734A8B">
        <w:rPr>
          <w:sz w:val="24"/>
          <w:szCs w:val="24"/>
        </w:rPr>
        <w:t xml:space="preserve">, доктору юридических наук, профессору. </w:t>
      </w:r>
    </w:p>
    <w:p w:rsidR="00A87E59" w:rsidRPr="00734A8B" w:rsidRDefault="00A87E59" w:rsidP="00A87E59">
      <w:pPr>
        <w:ind w:firstLine="567"/>
        <w:jc w:val="right"/>
        <w:rPr>
          <w:i/>
          <w:sz w:val="28"/>
          <w:szCs w:val="28"/>
        </w:rPr>
      </w:pPr>
    </w:p>
    <w:p w:rsidR="00A87E59" w:rsidRPr="00734A8B" w:rsidRDefault="00A87E59" w:rsidP="00A87E59">
      <w:pPr>
        <w:ind w:firstLine="567"/>
        <w:jc w:val="right"/>
        <w:rPr>
          <w:i/>
          <w:sz w:val="28"/>
          <w:szCs w:val="28"/>
        </w:rPr>
      </w:pPr>
      <w:r w:rsidRPr="00734A8B">
        <w:rPr>
          <w:i/>
          <w:sz w:val="28"/>
          <w:szCs w:val="28"/>
        </w:rPr>
        <w:t xml:space="preserve">Форма заявки </w:t>
      </w:r>
    </w:p>
    <w:p w:rsidR="00A87E59" w:rsidRPr="00734A8B" w:rsidRDefault="00A87E59" w:rsidP="00A87E59">
      <w:pPr>
        <w:ind w:firstLine="567"/>
        <w:jc w:val="right"/>
        <w:rPr>
          <w:i/>
          <w:sz w:val="28"/>
          <w:szCs w:val="28"/>
        </w:rPr>
      </w:pPr>
    </w:p>
    <w:p w:rsidR="00A87E59" w:rsidRPr="00734A8B" w:rsidRDefault="00A87E59" w:rsidP="00A87E59">
      <w:pPr>
        <w:ind w:firstLine="567"/>
        <w:jc w:val="center"/>
        <w:rPr>
          <w:b/>
          <w:sz w:val="24"/>
          <w:szCs w:val="24"/>
        </w:rPr>
      </w:pPr>
      <w:r w:rsidRPr="00734A8B">
        <w:rPr>
          <w:b/>
          <w:sz w:val="24"/>
          <w:szCs w:val="24"/>
        </w:rPr>
        <w:t xml:space="preserve">Заявка на участие в Международной научно-практической конференции: </w:t>
      </w:r>
    </w:p>
    <w:p w:rsidR="00A87E59" w:rsidRPr="00734A8B" w:rsidRDefault="00A87E59" w:rsidP="00A87E59">
      <w:pPr>
        <w:ind w:firstLine="567"/>
        <w:jc w:val="center"/>
        <w:rPr>
          <w:b/>
          <w:sz w:val="24"/>
          <w:szCs w:val="24"/>
        </w:rPr>
      </w:pPr>
      <w:r w:rsidRPr="00734A8B">
        <w:rPr>
          <w:b/>
          <w:sz w:val="24"/>
          <w:szCs w:val="24"/>
        </w:rPr>
        <w:t>«</w:t>
      </w:r>
      <w:r>
        <w:rPr>
          <w:rStyle w:val="a4"/>
          <w:sz w:val="24"/>
          <w:szCs w:val="24"/>
          <w:shd w:val="clear" w:color="auto" w:fill="FFFFFF"/>
        </w:rPr>
        <w:t>БИОЭКОНОМИКА И ПРАВО</w:t>
      </w:r>
      <w:r w:rsidRPr="00734A8B">
        <w:rPr>
          <w:b/>
          <w:sz w:val="24"/>
          <w:szCs w:val="24"/>
        </w:rPr>
        <w:t>»</w:t>
      </w:r>
    </w:p>
    <w:p w:rsidR="00A87E59" w:rsidRPr="00734A8B" w:rsidRDefault="00A87E59" w:rsidP="00A87E59">
      <w:pPr>
        <w:ind w:firstLine="567"/>
        <w:jc w:val="center"/>
        <w:rPr>
          <w:b/>
          <w:sz w:val="24"/>
          <w:szCs w:val="24"/>
        </w:rPr>
      </w:pPr>
    </w:p>
    <w:p w:rsidR="00A87E59" w:rsidRPr="00734A8B" w:rsidRDefault="00A87E59" w:rsidP="00A87E59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7"/>
        <w:gridCol w:w="4233"/>
      </w:tblGrid>
      <w:tr w:rsidR="002F103D" w:rsidRPr="00734A8B" w:rsidTr="00183967">
        <w:trPr>
          <w:trHeight w:val="504"/>
        </w:trPr>
        <w:tc>
          <w:tcPr>
            <w:tcW w:w="4697" w:type="dxa"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Фамилия, имя, отчество</w:t>
            </w:r>
          </w:p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(полностью)</w:t>
            </w:r>
          </w:p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3" w:type="dxa"/>
            <w:vMerge w:val="restart"/>
          </w:tcPr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03D" w:rsidRPr="00734A8B" w:rsidTr="00183967">
        <w:trPr>
          <w:trHeight w:val="372"/>
        </w:trPr>
        <w:tc>
          <w:tcPr>
            <w:tcW w:w="4697" w:type="dxa"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 xml:space="preserve">Место работы (полностью </w:t>
            </w:r>
          </w:p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с указанием вуза и кафедры)</w:t>
            </w:r>
          </w:p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03D" w:rsidRPr="00734A8B" w:rsidTr="00183967">
        <w:trPr>
          <w:trHeight w:val="348"/>
        </w:trPr>
        <w:tc>
          <w:tcPr>
            <w:tcW w:w="4697" w:type="dxa"/>
          </w:tcPr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A87E59">
              <w:rPr>
                <w:b/>
                <w:sz w:val="24"/>
                <w:szCs w:val="24"/>
              </w:rPr>
              <w:t xml:space="preserve">Должность, ученая степень, </w:t>
            </w:r>
          </w:p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ученое </w:t>
            </w:r>
            <w:r w:rsidRPr="00A87E59">
              <w:rPr>
                <w:b/>
                <w:sz w:val="24"/>
                <w:szCs w:val="24"/>
              </w:rPr>
              <w:t xml:space="preserve">звание </w:t>
            </w:r>
          </w:p>
          <w:p w:rsidR="002F103D" w:rsidRPr="00A87E59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03D" w:rsidRPr="00734A8B" w:rsidTr="00183967">
        <w:trPr>
          <w:trHeight w:val="432"/>
        </w:trPr>
        <w:tc>
          <w:tcPr>
            <w:tcW w:w="4697" w:type="dxa"/>
          </w:tcPr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Тема выступления</w:t>
            </w:r>
          </w:p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03D" w:rsidRPr="00734A8B" w:rsidTr="00183967">
        <w:trPr>
          <w:trHeight w:val="926"/>
        </w:trPr>
        <w:tc>
          <w:tcPr>
            <w:tcW w:w="4697" w:type="dxa"/>
          </w:tcPr>
          <w:p w:rsidR="002F103D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участия</w:t>
            </w:r>
          </w:p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(очная или дистанционная по виде</w:t>
            </w:r>
            <w:r w:rsidR="00CD223D" w:rsidRPr="00766485">
              <w:rPr>
                <w:b/>
                <w:sz w:val="24"/>
                <w:szCs w:val="24"/>
              </w:rPr>
              <w:t>о</w:t>
            </w:r>
            <w:r w:rsidRPr="00766485">
              <w:rPr>
                <w:b/>
                <w:sz w:val="24"/>
                <w:szCs w:val="24"/>
              </w:rPr>
              <w:t>св</w:t>
            </w:r>
            <w:bookmarkStart w:id="1" w:name="_GoBack"/>
            <w:bookmarkEnd w:id="1"/>
            <w:r>
              <w:rPr>
                <w:b/>
                <w:sz w:val="24"/>
                <w:szCs w:val="24"/>
              </w:rPr>
              <w:t>язи)</w:t>
            </w:r>
          </w:p>
        </w:tc>
        <w:tc>
          <w:tcPr>
            <w:tcW w:w="4233" w:type="dxa"/>
            <w:vMerge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03D" w:rsidRPr="00734A8B" w:rsidTr="00183967">
        <w:trPr>
          <w:trHeight w:val="926"/>
        </w:trPr>
        <w:tc>
          <w:tcPr>
            <w:tcW w:w="4697" w:type="dxa"/>
          </w:tcPr>
          <w:p w:rsidR="002F103D" w:rsidRPr="00734A8B" w:rsidRDefault="002F103D" w:rsidP="002F103D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Контактный телефон,</w:t>
            </w:r>
          </w:p>
          <w:p w:rsidR="002F103D" w:rsidRPr="00734A8B" w:rsidRDefault="002F103D" w:rsidP="002F103D">
            <w:pPr>
              <w:jc w:val="center"/>
              <w:rPr>
                <w:b/>
                <w:sz w:val="24"/>
                <w:szCs w:val="24"/>
              </w:rPr>
            </w:pPr>
            <w:r w:rsidRPr="00734A8B">
              <w:rPr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4233" w:type="dxa"/>
            <w:vMerge/>
          </w:tcPr>
          <w:p w:rsidR="002F103D" w:rsidRPr="00734A8B" w:rsidRDefault="002F103D" w:rsidP="0052269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87E59" w:rsidRPr="00734A8B" w:rsidRDefault="00A87E59" w:rsidP="00A87E59">
      <w:pPr>
        <w:ind w:firstLine="567"/>
        <w:jc w:val="right"/>
        <w:rPr>
          <w:b/>
          <w:sz w:val="28"/>
          <w:szCs w:val="28"/>
        </w:rPr>
      </w:pPr>
      <w:r w:rsidRPr="00734A8B">
        <w:rPr>
          <w:b/>
          <w:sz w:val="28"/>
          <w:szCs w:val="28"/>
        </w:rPr>
        <w:t xml:space="preserve"> </w:t>
      </w:r>
    </w:p>
    <w:p w:rsidR="00A87E59" w:rsidRPr="00734A8B" w:rsidRDefault="00A87E59" w:rsidP="00A87E59">
      <w:pPr>
        <w:ind w:firstLine="567"/>
        <w:jc w:val="right"/>
        <w:rPr>
          <w:b/>
          <w:sz w:val="28"/>
          <w:szCs w:val="28"/>
        </w:rPr>
      </w:pPr>
    </w:p>
    <w:p w:rsidR="00A87E59" w:rsidRPr="00734A8B" w:rsidRDefault="00A87E59" w:rsidP="00A87E5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34A8B">
        <w:rPr>
          <w:sz w:val="24"/>
          <w:szCs w:val="24"/>
          <w:lang w:eastAsia="ar-SA"/>
        </w:rPr>
        <w:t>С уважением</w:t>
      </w:r>
    </w:p>
    <w:p w:rsidR="00A87E59" w:rsidRPr="00734A8B" w:rsidRDefault="00A87E59" w:rsidP="00A87E5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34A8B">
        <w:rPr>
          <w:sz w:val="24"/>
          <w:szCs w:val="24"/>
          <w:lang w:eastAsia="ar-SA"/>
        </w:rPr>
        <w:t>Председатель оргкомитета конференции,</w:t>
      </w:r>
    </w:p>
    <w:p w:rsidR="00A87E59" w:rsidRPr="00734A8B" w:rsidRDefault="00A87E59" w:rsidP="00A87E5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34A8B">
        <w:rPr>
          <w:sz w:val="24"/>
          <w:szCs w:val="24"/>
          <w:lang w:eastAsia="ar-SA"/>
        </w:rPr>
        <w:t>Директор юридического института,</w:t>
      </w:r>
    </w:p>
    <w:p w:rsidR="00A87E59" w:rsidRPr="00734A8B" w:rsidRDefault="00A87E59" w:rsidP="00A87E59">
      <w:pPr>
        <w:suppressAutoHyphens/>
        <w:ind w:firstLine="708"/>
        <w:jc w:val="both"/>
        <w:rPr>
          <w:sz w:val="24"/>
          <w:szCs w:val="24"/>
          <w:lang w:eastAsia="ar-SA"/>
        </w:rPr>
      </w:pPr>
      <w:r w:rsidRPr="00734A8B">
        <w:rPr>
          <w:sz w:val="24"/>
          <w:szCs w:val="24"/>
          <w:lang w:eastAsia="ar-SA"/>
        </w:rPr>
        <w:t>доктор юридических наук, профессор                                                                 Е.С. Аничкин</w:t>
      </w:r>
    </w:p>
    <w:p w:rsidR="00D64E2C" w:rsidRPr="00133BE2" w:rsidRDefault="00D64E2C" w:rsidP="00F75F6A">
      <w:pPr>
        <w:ind w:firstLine="567"/>
        <w:jc w:val="both"/>
        <w:rPr>
          <w:u w:val="single"/>
        </w:rPr>
      </w:pPr>
    </w:p>
    <w:p w:rsidR="00F75F6A" w:rsidRPr="00133BE2" w:rsidRDefault="00F75F6A" w:rsidP="00A5490F">
      <w:pPr>
        <w:suppressAutoHyphens/>
        <w:ind w:firstLine="708"/>
        <w:jc w:val="both"/>
        <w:rPr>
          <w:lang w:eastAsia="ar-SA"/>
        </w:rPr>
      </w:pPr>
    </w:p>
    <w:sectPr w:rsidR="00F75F6A" w:rsidRPr="00133BE2" w:rsidSect="00A5490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Bengaly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95E46"/>
    <w:multiLevelType w:val="hybridMultilevel"/>
    <w:tmpl w:val="49F6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74"/>
    <w:rsid w:val="000113F2"/>
    <w:rsid w:val="00042CA4"/>
    <w:rsid w:val="000616F1"/>
    <w:rsid w:val="00093D90"/>
    <w:rsid w:val="000B487E"/>
    <w:rsid w:val="00133BE2"/>
    <w:rsid w:val="0016578C"/>
    <w:rsid w:val="00183967"/>
    <w:rsid w:val="0020647A"/>
    <w:rsid w:val="00226428"/>
    <w:rsid w:val="00227871"/>
    <w:rsid w:val="00227AF1"/>
    <w:rsid w:val="00230901"/>
    <w:rsid w:val="00233FD2"/>
    <w:rsid w:val="00256988"/>
    <w:rsid w:val="002930A3"/>
    <w:rsid w:val="002B3021"/>
    <w:rsid w:val="002D3A92"/>
    <w:rsid w:val="002E2B12"/>
    <w:rsid w:val="002F103D"/>
    <w:rsid w:val="00343CCB"/>
    <w:rsid w:val="003B6C09"/>
    <w:rsid w:val="003E14DA"/>
    <w:rsid w:val="00431743"/>
    <w:rsid w:val="00437E2B"/>
    <w:rsid w:val="004B3E5A"/>
    <w:rsid w:val="004F28A6"/>
    <w:rsid w:val="00503ED9"/>
    <w:rsid w:val="0055609A"/>
    <w:rsid w:val="00580166"/>
    <w:rsid w:val="0059201A"/>
    <w:rsid w:val="00592C82"/>
    <w:rsid w:val="005E0595"/>
    <w:rsid w:val="005E3FE7"/>
    <w:rsid w:val="00641B6B"/>
    <w:rsid w:val="00675C68"/>
    <w:rsid w:val="006822C8"/>
    <w:rsid w:val="006B16B2"/>
    <w:rsid w:val="006F50F3"/>
    <w:rsid w:val="00706CF8"/>
    <w:rsid w:val="00760E74"/>
    <w:rsid w:val="00766485"/>
    <w:rsid w:val="00774364"/>
    <w:rsid w:val="00774528"/>
    <w:rsid w:val="00797AE5"/>
    <w:rsid w:val="007A06A8"/>
    <w:rsid w:val="007C1EC5"/>
    <w:rsid w:val="007D205D"/>
    <w:rsid w:val="008141D0"/>
    <w:rsid w:val="008A20A4"/>
    <w:rsid w:val="008B4FC8"/>
    <w:rsid w:val="008F433B"/>
    <w:rsid w:val="00904FAE"/>
    <w:rsid w:val="0090642C"/>
    <w:rsid w:val="00911E29"/>
    <w:rsid w:val="00980B58"/>
    <w:rsid w:val="009A5D1F"/>
    <w:rsid w:val="009A6845"/>
    <w:rsid w:val="009B13D8"/>
    <w:rsid w:val="009E7963"/>
    <w:rsid w:val="00A5490F"/>
    <w:rsid w:val="00A766AB"/>
    <w:rsid w:val="00A773B6"/>
    <w:rsid w:val="00A87E59"/>
    <w:rsid w:val="00AC0AC4"/>
    <w:rsid w:val="00AD7A69"/>
    <w:rsid w:val="00B0304E"/>
    <w:rsid w:val="00B179D3"/>
    <w:rsid w:val="00B26E6D"/>
    <w:rsid w:val="00B63CF4"/>
    <w:rsid w:val="00B870CB"/>
    <w:rsid w:val="00BC3BE0"/>
    <w:rsid w:val="00BC6914"/>
    <w:rsid w:val="00BF6D00"/>
    <w:rsid w:val="00C01FD8"/>
    <w:rsid w:val="00C164BC"/>
    <w:rsid w:val="00C629AB"/>
    <w:rsid w:val="00C66B69"/>
    <w:rsid w:val="00CA5F8F"/>
    <w:rsid w:val="00CD223D"/>
    <w:rsid w:val="00D64DE7"/>
    <w:rsid w:val="00D64E2C"/>
    <w:rsid w:val="00DF5E18"/>
    <w:rsid w:val="00E23D2C"/>
    <w:rsid w:val="00E45DFA"/>
    <w:rsid w:val="00EE2654"/>
    <w:rsid w:val="00F50359"/>
    <w:rsid w:val="00F70E6A"/>
    <w:rsid w:val="00F75F6A"/>
    <w:rsid w:val="00FA5249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9EA67B"/>
  <w15:docId w15:val="{C3250717-E241-4D13-B67F-5EF490CF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0F"/>
    <w:pPr>
      <w:ind w:left="720"/>
      <w:contextualSpacing/>
    </w:pPr>
  </w:style>
  <w:style w:type="character" w:styleId="a4">
    <w:name w:val="Strong"/>
    <w:uiPriority w:val="22"/>
    <w:qFormat/>
    <w:rsid w:val="006B16B2"/>
    <w:rPr>
      <w:b/>
      <w:bCs/>
    </w:rPr>
  </w:style>
  <w:style w:type="character" w:styleId="a5">
    <w:name w:val="Hyperlink"/>
    <w:basedOn w:val="a0"/>
    <w:uiPriority w:val="99"/>
    <w:unhideWhenUsed/>
    <w:rsid w:val="00CD2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bGCQCiT8RzlkR1_j9IafbMDI5XBmEzYw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</cp:lastModifiedBy>
  <cp:revision>37</cp:revision>
  <dcterms:created xsi:type="dcterms:W3CDTF">2023-02-20T07:34:00Z</dcterms:created>
  <dcterms:modified xsi:type="dcterms:W3CDTF">2026-02-08T03:21:00Z</dcterms:modified>
</cp:coreProperties>
</file>